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0710" w14:textId="5F2ADB79" w:rsidR="005817F2" w:rsidRPr="00D061B0" w:rsidRDefault="009A4687" w:rsidP="009A4687">
      <w:pPr>
        <w:jc w:val="center"/>
        <w:rPr>
          <w:b/>
          <w:bCs/>
          <w:color w:val="0070C0"/>
          <w:sz w:val="36"/>
          <w:szCs w:val="36"/>
        </w:rPr>
      </w:pPr>
      <w:r w:rsidRPr="00D061B0">
        <w:rPr>
          <w:b/>
          <w:bCs/>
          <w:color w:val="0070C0"/>
          <w:sz w:val="36"/>
          <w:szCs w:val="36"/>
        </w:rPr>
        <w:t>ULIS</w:t>
      </w:r>
    </w:p>
    <w:p w14:paraId="0A32AA32" w14:textId="7D0013F3" w:rsidR="009A4687" w:rsidRPr="009A4687" w:rsidRDefault="009A4687" w:rsidP="009A4687">
      <w:pPr>
        <w:jc w:val="center"/>
        <w:rPr>
          <w:sz w:val="36"/>
          <w:szCs w:val="36"/>
        </w:rPr>
      </w:pPr>
      <w:r w:rsidRPr="00D061B0">
        <w:rPr>
          <w:color w:val="0070C0"/>
          <w:sz w:val="36"/>
          <w:szCs w:val="36"/>
        </w:rPr>
        <w:t>U</w:t>
      </w:r>
      <w:r w:rsidRPr="009A4687">
        <w:rPr>
          <w:sz w:val="36"/>
          <w:szCs w:val="36"/>
        </w:rPr>
        <w:t xml:space="preserve">nité </w:t>
      </w:r>
      <w:r w:rsidR="009258F7" w:rsidRPr="00D061B0">
        <w:rPr>
          <w:color w:val="0070C0"/>
          <w:sz w:val="36"/>
          <w:szCs w:val="36"/>
        </w:rPr>
        <w:t>L</w:t>
      </w:r>
      <w:r w:rsidRPr="009A4687">
        <w:rPr>
          <w:sz w:val="36"/>
          <w:szCs w:val="36"/>
        </w:rPr>
        <w:t>ocalisée pour l’</w:t>
      </w:r>
      <w:r w:rsidR="009258F7" w:rsidRPr="00D061B0">
        <w:rPr>
          <w:color w:val="0070C0"/>
          <w:sz w:val="36"/>
          <w:szCs w:val="36"/>
        </w:rPr>
        <w:t>I</w:t>
      </w:r>
      <w:r w:rsidRPr="009A4687">
        <w:rPr>
          <w:sz w:val="36"/>
          <w:szCs w:val="36"/>
        </w:rPr>
        <w:t xml:space="preserve">nclusion </w:t>
      </w:r>
      <w:r w:rsidR="009258F7" w:rsidRPr="00D061B0">
        <w:rPr>
          <w:color w:val="0070C0"/>
          <w:sz w:val="36"/>
          <w:szCs w:val="36"/>
        </w:rPr>
        <w:t>S</w:t>
      </w:r>
      <w:r w:rsidRPr="009A4687">
        <w:rPr>
          <w:sz w:val="36"/>
          <w:szCs w:val="36"/>
        </w:rPr>
        <w:t>colaire</w:t>
      </w:r>
    </w:p>
    <w:p w14:paraId="37065617" w14:textId="09217166" w:rsidR="009A4687" w:rsidRDefault="009A4687"/>
    <w:p w14:paraId="6307FCA4" w14:textId="44740E52" w:rsidR="009A4687" w:rsidRDefault="009A4687"/>
    <w:p w14:paraId="33564B76" w14:textId="1099C862" w:rsidR="009A4687" w:rsidRDefault="009A4687"/>
    <w:p w14:paraId="4BBB2595" w14:textId="77777777" w:rsidR="003D5188" w:rsidRDefault="003D5188" w:rsidP="003D5188">
      <w:pPr>
        <w:spacing w:after="100" w:afterAutospacing="1"/>
        <w:rPr>
          <w:rFonts w:ascii="Open Sans" w:eastAsia="Times New Roman" w:hAnsi="Open Sans" w:cs="Open Sans"/>
          <w:sz w:val="23"/>
          <w:szCs w:val="23"/>
          <w:lang w:eastAsia="fr-FR"/>
        </w:rPr>
      </w:pPr>
      <w:r>
        <w:rPr>
          <w:rFonts w:ascii="Open Sans" w:eastAsia="Times New Roman" w:hAnsi="Open Sans" w:cs="Open Sans"/>
          <w:sz w:val="23"/>
          <w:szCs w:val="23"/>
          <w:lang w:eastAsia="fr-FR"/>
        </w:rPr>
        <w:t>Un élève ayant une notification en Ulis est inscrit dans une classe de l’école, dont il fait partie intégrante (</w:t>
      </w:r>
      <w:r w:rsidRPr="003D5188">
        <w:rPr>
          <w:rFonts w:ascii="Open Sans" w:eastAsia="Times New Roman" w:hAnsi="Open Sans" w:cs="Open Sans"/>
          <w:b/>
          <w:bCs/>
          <w:sz w:val="23"/>
          <w:szCs w:val="23"/>
          <w:lang w:eastAsia="fr-FR"/>
        </w:rPr>
        <w:t>classe de référence</w:t>
      </w:r>
      <w:r>
        <w:rPr>
          <w:rFonts w:ascii="Open Sans" w:eastAsia="Times New Roman" w:hAnsi="Open Sans" w:cs="Open Sans"/>
          <w:sz w:val="23"/>
          <w:szCs w:val="23"/>
          <w:lang w:eastAsia="fr-FR"/>
        </w:rPr>
        <w:t>). Il s’agit de la classe correspondant à l’âge de l’élève.</w:t>
      </w:r>
      <w:r w:rsidRPr="003D5188">
        <w:rPr>
          <w:rFonts w:ascii="Open Sans" w:eastAsia="Times New Roman" w:hAnsi="Open Sans" w:cs="Open Sans"/>
          <w:sz w:val="23"/>
          <w:szCs w:val="23"/>
          <w:lang w:eastAsia="fr-FR"/>
        </w:rPr>
        <w:t xml:space="preserve"> </w:t>
      </w:r>
    </w:p>
    <w:p w14:paraId="44D36B01" w14:textId="2D569115" w:rsidR="003D5188" w:rsidRDefault="003D5188"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Lorsqu’ils ne sont pas en mesure de suivre les apprentissages de leur classe de référence (niveau ou rapidité des apprentissages, besoin de temps de répit, etc.), ils viennent en </w:t>
      </w:r>
      <w:r w:rsidRPr="00D061B0">
        <w:rPr>
          <w:rFonts w:ascii="Open Sans" w:eastAsia="Times New Roman" w:hAnsi="Open Sans" w:cs="Open Sans"/>
          <w:b/>
          <w:bCs/>
          <w:sz w:val="23"/>
          <w:szCs w:val="23"/>
          <w:lang w:eastAsia="fr-FR"/>
        </w:rPr>
        <w:t>regroupement</w:t>
      </w:r>
      <w:r w:rsidRPr="00D061B0">
        <w:rPr>
          <w:rFonts w:ascii="Open Sans" w:eastAsia="Times New Roman" w:hAnsi="Open Sans" w:cs="Open Sans"/>
          <w:sz w:val="23"/>
          <w:szCs w:val="23"/>
          <w:lang w:eastAsia="fr-FR"/>
        </w:rPr>
        <w:t xml:space="preserve"> en </w:t>
      </w:r>
      <w:r w:rsidRPr="003D5188">
        <w:rPr>
          <w:rFonts w:ascii="Open Sans" w:eastAsia="Times New Roman" w:hAnsi="Open Sans" w:cs="Open Sans"/>
          <w:b/>
          <w:bCs/>
          <w:sz w:val="23"/>
          <w:szCs w:val="23"/>
          <w:lang w:eastAsia="fr-FR"/>
        </w:rPr>
        <w:t>Ulis</w:t>
      </w:r>
      <w:r w:rsidRPr="00D061B0">
        <w:rPr>
          <w:rFonts w:ascii="Open Sans" w:eastAsia="Times New Roman" w:hAnsi="Open Sans" w:cs="Open Sans"/>
          <w:sz w:val="23"/>
          <w:szCs w:val="23"/>
          <w:lang w:eastAsia="fr-FR"/>
        </w:rPr>
        <w:t xml:space="preserve"> et sont pris en charge par l’enseignant spécialisé.</w:t>
      </w:r>
      <w:r>
        <w:rPr>
          <w:rFonts w:ascii="Open Sans" w:eastAsia="Times New Roman" w:hAnsi="Open Sans" w:cs="Open Sans"/>
          <w:sz w:val="23"/>
          <w:szCs w:val="23"/>
          <w:lang w:eastAsia="fr-FR"/>
        </w:rPr>
        <w:t xml:space="preserve"> L’enseignant qui a en charge l’Ulis est </w:t>
      </w:r>
      <w:r w:rsidRPr="003D5188">
        <w:rPr>
          <w:rFonts w:ascii="Open Sans" w:eastAsia="Times New Roman" w:hAnsi="Open Sans" w:cs="Open Sans"/>
          <w:b/>
          <w:bCs/>
          <w:sz w:val="23"/>
          <w:szCs w:val="23"/>
          <w:lang w:eastAsia="fr-FR"/>
        </w:rPr>
        <w:t>coordonnateur</w:t>
      </w:r>
      <w:r>
        <w:rPr>
          <w:rFonts w:ascii="Open Sans" w:eastAsia="Times New Roman" w:hAnsi="Open Sans" w:cs="Open Sans"/>
          <w:sz w:val="23"/>
          <w:szCs w:val="23"/>
          <w:lang w:eastAsia="fr-FR"/>
        </w:rPr>
        <w:t>.</w:t>
      </w:r>
    </w:p>
    <w:p w14:paraId="01F1D932" w14:textId="77777777" w:rsidR="001546F4" w:rsidRPr="001546F4" w:rsidRDefault="001546F4" w:rsidP="001546F4">
      <w:pPr>
        <w:pStyle w:val="NormalWeb"/>
        <w:spacing w:before="0" w:beforeAutospacing="0" w:after="0" w:afterAutospacing="0"/>
        <w:rPr>
          <w:rFonts w:ascii="Roboto" w:hAnsi="Roboto"/>
          <w:color w:val="000000"/>
          <w:sz w:val="21"/>
          <w:szCs w:val="21"/>
        </w:rPr>
      </w:pPr>
      <w:r>
        <w:rPr>
          <w:rFonts w:ascii="Open Sans" w:hAnsi="Open Sans" w:cs="Open Sans"/>
          <w:color w:val="494949"/>
          <w:sz w:val="23"/>
          <w:szCs w:val="23"/>
        </w:rPr>
        <w:t>« </w:t>
      </w:r>
      <w:r w:rsidRPr="001546F4">
        <w:rPr>
          <w:rFonts w:ascii="Roboto" w:hAnsi="Roboto"/>
          <w:color w:val="000000"/>
          <w:sz w:val="21"/>
          <w:szCs w:val="21"/>
        </w:rPr>
        <w:t>Les Ulis constituent un dispositif qui offre aux élèves qui en bénéficient une organisation pédagogique adaptée à leurs besoins ainsi que des enseignements adaptés dans le cadre de regroupement et permet la mise en œuvre de leurs projets personnalisés de scolarisation.</w:t>
      </w:r>
    </w:p>
    <w:p w14:paraId="31E33C27" w14:textId="040A8DF5" w:rsidR="001546F4" w:rsidRDefault="001546F4" w:rsidP="001546F4">
      <w:pPr>
        <w:rPr>
          <w:rFonts w:ascii="Roboto" w:eastAsia="Times New Roman" w:hAnsi="Roboto" w:cs="Times New Roman"/>
          <w:i/>
          <w:iCs/>
          <w:color w:val="000000"/>
          <w:sz w:val="21"/>
          <w:szCs w:val="21"/>
          <w:lang w:eastAsia="fr-FR"/>
        </w:rPr>
      </w:pPr>
      <w:r w:rsidRPr="001546F4">
        <w:rPr>
          <w:rFonts w:ascii="Roboto" w:eastAsia="Times New Roman" w:hAnsi="Roboto" w:cs="Times New Roman"/>
          <w:color w:val="000000"/>
          <w:sz w:val="21"/>
          <w:szCs w:val="21"/>
          <w:lang w:eastAsia="fr-FR"/>
        </w:rPr>
        <w:t>Elles sont parties intégrantes de l'établissement scolaire dans lequel elles sont implantées.</w:t>
      </w:r>
      <w:r>
        <w:rPr>
          <w:rFonts w:ascii="Roboto" w:eastAsia="Times New Roman" w:hAnsi="Roboto" w:cs="Times New Roman"/>
          <w:color w:val="000000"/>
          <w:sz w:val="21"/>
          <w:szCs w:val="21"/>
          <w:lang w:eastAsia="fr-FR"/>
        </w:rPr>
        <w:t xml:space="preserve"> » </w:t>
      </w:r>
      <w:r w:rsidRPr="001546F4">
        <w:rPr>
          <w:rFonts w:ascii="Roboto" w:eastAsia="Times New Roman" w:hAnsi="Roboto" w:cs="Times New Roman"/>
          <w:i/>
          <w:iCs/>
          <w:color w:val="000000"/>
          <w:sz w:val="21"/>
          <w:szCs w:val="21"/>
          <w:lang w:eastAsia="fr-FR"/>
        </w:rPr>
        <w:t>(</w:t>
      </w:r>
      <w:proofErr w:type="gramStart"/>
      <w:r w:rsidRPr="001546F4">
        <w:rPr>
          <w:rFonts w:ascii="Roboto" w:eastAsia="Times New Roman" w:hAnsi="Roboto" w:cs="Times New Roman"/>
          <w:i/>
          <w:iCs/>
          <w:color w:val="000000"/>
          <w:sz w:val="21"/>
          <w:szCs w:val="21"/>
          <w:lang w:eastAsia="fr-FR"/>
        </w:rPr>
        <w:t>circulaire</w:t>
      </w:r>
      <w:proofErr w:type="gramEnd"/>
      <w:r>
        <w:rPr>
          <w:rFonts w:ascii="Roboto" w:eastAsia="Times New Roman" w:hAnsi="Roboto" w:cs="Times New Roman"/>
          <w:i/>
          <w:iCs/>
          <w:color w:val="000000"/>
          <w:sz w:val="21"/>
          <w:szCs w:val="21"/>
          <w:lang w:eastAsia="fr-FR"/>
        </w:rPr>
        <w:t xml:space="preserve"> </w:t>
      </w:r>
      <w:r w:rsidRPr="001546F4">
        <w:rPr>
          <w:rFonts w:ascii="Roboto" w:eastAsia="Times New Roman" w:hAnsi="Roboto" w:cs="Times New Roman"/>
          <w:i/>
          <w:iCs/>
          <w:color w:val="000000"/>
          <w:sz w:val="21"/>
          <w:szCs w:val="21"/>
          <w:lang w:eastAsia="fr-FR"/>
        </w:rPr>
        <w:t>-</w:t>
      </w:r>
      <w:r>
        <w:rPr>
          <w:rFonts w:ascii="Roboto" w:eastAsia="Times New Roman" w:hAnsi="Roboto" w:cs="Times New Roman"/>
          <w:i/>
          <w:iCs/>
          <w:color w:val="000000"/>
          <w:sz w:val="21"/>
          <w:szCs w:val="21"/>
          <w:lang w:eastAsia="fr-FR"/>
        </w:rPr>
        <w:t xml:space="preserve"> </w:t>
      </w:r>
      <w:r w:rsidRPr="001546F4">
        <w:rPr>
          <w:rFonts w:ascii="Roboto" w:eastAsia="Times New Roman" w:hAnsi="Roboto" w:cs="Times New Roman"/>
          <w:i/>
          <w:iCs/>
          <w:color w:val="000000"/>
          <w:sz w:val="21"/>
          <w:szCs w:val="21"/>
          <w:lang w:eastAsia="fr-FR"/>
        </w:rPr>
        <w:t>BO août 2015)</w:t>
      </w:r>
    </w:p>
    <w:p w14:paraId="23F495C5" w14:textId="77777777" w:rsidR="001546F4" w:rsidRPr="009A4687" w:rsidRDefault="001546F4" w:rsidP="001546F4">
      <w:pPr>
        <w:rPr>
          <w:rFonts w:ascii="Roboto" w:eastAsia="Times New Roman" w:hAnsi="Roboto" w:cs="Times New Roman"/>
          <w:i/>
          <w:iCs/>
          <w:color w:val="000000"/>
          <w:sz w:val="21"/>
          <w:szCs w:val="21"/>
          <w:lang w:eastAsia="fr-FR"/>
        </w:rPr>
      </w:pPr>
    </w:p>
    <w:p w14:paraId="307CFE61" w14:textId="46379B84" w:rsidR="009A4687" w:rsidRDefault="009A4687" w:rsidP="009A4687">
      <w:pPr>
        <w:spacing w:after="100" w:afterAutospacing="1"/>
        <w:rPr>
          <w:rFonts w:ascii="Open Sans" w:eastAsia="Times New Roman" w:hAnsi="Open Sans" w:cs="Open Sans"/>
          <w:color w:val="494949"/>
          <w:sz w:val="23"/>
          <w:szCs w:val="23"/>
          <w:lang w:eastAsia="fr-FR"/>
        </w:rPr>
      </w:pPr>
    </w:p>
    <w:p w14:paraId="27E2744B" w14:textId="06D53850" w:rsidR="009A4687" w:rsidRPr="00D061B0" w:rsidRDefault="009A4687" w:rsidP="009A4687">
      <w:pPr>
        <w:spacing w:after="100" w:afterAutospacing="1"/>
        <w:rPr>
          <w:rFonts w:ascii="Open Sans" w:eastAsia="Times New Roman" w:hAnsi="Open Sans" w:cs="Open Sans"/>
          <w:b/>
          <w:bCs/>
          <w:color w:val="0070C0"/>
          <w:sz w:val="23"/>
          <w:szCs w:val="23"/>
          <w:lang w:eastAsia="fr-FR"/>
        </w:rPr>
      </w:pPr>
      <w:r w:rsidRPr="00D061B0">
        <w:rPr>
          <w:rFonts w:ascii="Open Sans" w:eastAsia="Times New Roman" w:hAnsi="Open Sans" w:cs="Open Sans"/>
          <w:b/>
          <w:bCs/>
          <w:color w:val="0070C0"/>
          <w:sz w:val="23"/>
          <w:szCs w:val="23"/>
          <w:lang w:eastAsia="fr-FR"/>
        </w:rPr>
        <w:t>Textes de référence :</w:t>
      </w:r>
    </w:p>
    <w:p w14:paraId="579F468B" w14:textId="4D093B8B" w:rsidR="009A4687" w:rsidRPr="009A4687" w:rsidRDefault="009A4687" w:rsidP="009A4687">
      <w:pPr>
        <w:numPr>
          <w:ilvl w:val="0"/>
          <w:numId w:val="1"/>
        </w:numPr>
        <w:spacing w:before="100" w:beforeAutospacing="1" w:after="100" w:afterAutospacing="1"/>
        <w:rPr>
          <w:rFonts w:ascii="Open Sans" w:eastAsia="Times New Roman" w:hAnsi="Open Sans" w:cs="Open Sans"/>
          <w:color w:val="494949"/>
          <w:sz w:val="23"/>
          <w:szCs w:val="23"/>
          <w:lang w:eastAsia="fr-FR"/>
        </w:rPr>
      </w:pPr>
      <w:r w:rsidRPr="009A4687">
        <w:rPr>
          <w:rFonts w:ascii="Open Sans" w:eastAsia="Times New Roman" w:hAnsi="Open Sans" w:cs="Open Sans"/>
          <w:color w:val="494949"/>
          <w:sz w:val="23"/>
          <w:szCs w:val="23"/>
          <w:lang w:eastAsia="fr-FR"/>
        </w:rPr>
        <w:t>La circulaire Ulis n° 2015-129 du 21/08/2015 définit les Ulis dans les 1ers et 2nd degrés. </w:t>
      </w:r>
    </w:p>
    <w:p w14:paraId="146229C0" w14:textId="77777777" w:rsidR="009A4687" w:rsidRPr="009A4687" w:rsidRDefault="009A4687" w:rsidP="009A4687">
      <w:pPr>
        <w:numPr>
          <w:ilvl w:val="0"/>
          <w:numId w:val="1"/>
        </w:numPr>
        <w:spacing w:before="100" w:beforeAutospacing="1" w:after="100" w:afterAutospacing="1"/>
        <w:rPr>
          <w:rFonts w:ascii="Open Sans" w:eastAsia="Times New Roman" w:hAnsi="Open Sans" w:cs="Open Sans"/>
          <w:color w:val="494949"/>
          <w:sz w:val="23"/>
          <w:szCs w:val="23"/>
          <w:lang w:eastAsia="fr-FR"/>
        </w:rPr>
      </w:pPr>
      <w:r w:rsidRPr="009A4687">
        <w:rPr>
          <w:rFonts w:ascii="Open Sans" w:eastAsia="Times New Roman" w:hAnsi="Open Sans" w:cs="Open Sans"/>
          <w:color w:val="494949"/>
          <w:sz w:val="23"/>
          <w:szCs w:val="23"/>
          <w:lang w:eastAsia="fr-FR"/>
        </w:rPr>
        <w:t>La loi n°2005-102 du 11 février 2005 indique que le parcours de formation des élèves en situation de handicap se déroule prioritairement en milieu scolaire </w:t>
      </w:r>
      <w:r w:rsidRPr="009A4687">
        <w:rPr>
          <w:rFonts w:ascii="Open Sans" w:eastAsia="Times New Roman" w:hAnsi="Open Sans" w:cs="Open Sans"/>
          <w:b/>
          <w:bCs/>
          <w:color w:val="494949"/>
          <w:sz w:val="23"/>
          <w:szCs w:val="23"/>
          <w:lang w:eastAsia="fr-FR"/>
        </w:rPr>
        <w:t>ordinaire</w:t>
      </w:r>
      <w:r w:rsidRPr="009A4687">
        <w:rPr>
          <w:rFonts w:ascii="Open Sans" w:eastAsia="Times New Roman" w:hAnsi="Open Sans" w:cs="Open Sans"/>
          <w:color w:val="494949"/>
          <w:sz w:val="23"/>
          <w:szCs w:val="23"/>
          <w:lang w:eastAsia="fr-FR"/>
        </w:rPr>
        <w:t>.</w:t>
      </w:r>
    </w:p>
    <w:p w14:paraId="14E869C5" w14:textId="763E33F6" w:rsidR="009A4687" w:rsidRPr="009A4687" w:rsidRDefault="009A4687" w:rsidP="009A4687">
      <w:pPr>
        <w:numPr>
          <w:ilvl w:val="0"/>
          <w:numId w:val="1"/>
        </w:numPr>
        <w:spacing w:before="100" w:beforeAutospacing="1" w:after="100" w:afterAutospacing="1"/>
        <w:rPr>
          <w:rFonts w:ascii="Open Sans" w:eastAsia="Times New Roman" w:hAnsi="Open Sans" w:cs="Open Sans"/>
          <w:color w:val="494949"/>
          <w:sz w:val="23"/>
          <w:szCs w:val="23"/>
          <w:lang w:eastAsia="fr-FR"/>
        </w:rPr>
      </w:pPr>
      <w:r w:rsidRPr="009A4687">
        <w:rPr>
          <w:rFonts w:ascii="Open Sans" w:eastAsia="Times New Roman" w:hAnsi="Open Sans" w:cs="Open Sans"/>
          <w:color w:val="494949"/>
          <w:sz w:val="23"/>
          <w:szCs w:val="23"/>
          <w:lang w:eastAsia="fr-FR"/>
        </w:rPr>
        <w:t>La loi du 8 juillet 2013 </w:t>
      </w:r>
      <w:r w:rsidRPr="009A4687">
        <w:rPr>
          <w:rFonts w:ascii="Open Sans" w:eastAsia="Times New Roman" w:hAnsi="Open Sans" w:cs="Open Sans"/>
          <w:b/>
          <w:bCs/>
          <w:color w:val="494949"/>
          <w:sz w:val="23"/>
          <w:szCs w:val="23"/>
          <w:lang w:eastAsia="fr-FR"/>
        </w:rPr>
        <w:t>d’orientation et de programmation pour la refondation de l’école de la République</w:t>
      </w:r>
      <w:r>
        <w:rPr>
          <w:rFonts w:ascii="Open Sans" w:eastAsia="Times New Roman" w:hAnsi="Open Sans" w:cs="Open Sans"/>
          <w:b/>
          <w:bCs/>
          <w:color w:val="494949"/>
          <w:sz w:val="23"/>
          <w:szCs w:val="23"/>
          <w:lang w:eastAsia="fr-FR"/>
        </w:rPr>
        <w:t xml:space="preserve"> </w:t>
      </w:r>
      <w:r w:rsidRPr="009A4687">
        <w:rPr>
          <w:rFonts w:ascii="Open Sans" w:eastAsia="Times New Roman" w:hAnsi="Open Sans" w:cs="Open Sans"/>
          <w:color w:val="494949"/>
          <w:sz w:val="23"/>
          <w:szCs w:val="23"/>
          <w:lang w:eastAsia="fr-FR"/>
        </w:rPr>
        <w:t>a introduit dans le code de l’éducation le concept d’</w:t>
      </w:r>
      <w:r w:rsidRPr="009A4687">
        <w:rPr>
          <w:rFonts w:ascii="Open Sans" w:eastAsia="Times New Roman" w:hAnsi="Open Sans" w:cs="Open Sans"/>
          <w:b/>
          <w:bCs/>
          <w:color w:val="494949"/>
          <w:sz w:val="23"/>
          <w:szCs w:val="23"/>
          <w:lang w:eastAsia="fr-FR"/>
        </w:rPr>
        <w:t xml:space="preserve">école inclusive </w:t>
      </w:r>
      <w:r w:rsidRPr="009A4687">
        <w:rPr>
          <w:rFonts w:ascii="Open Sans" w:eastAsia="Times New Roman" w:hAnsi="Open Sans" w:cs="Open Sans"/>
          <w:color w:val="494949"/>
          <w:sz w:val="23"/>
          <w:szCs w:val="23"/>
          <w:lang w:eastAsia="fr-FR"/>
        </w:rPr>
        <w:t>et engage tous les acteurs dans une nouvelle conception de la scolarité des élèves en situation de handicap. </w:t>
      </w:r>
    </w:p>
    <w:p w14:paraId="2E47D8CE" w14:textId="318DEF96" w:rsidR="009A4687" w:rsidRDefault="009A4687" w:rsidP="009A4687">
      <w:pPr>
        <w:spacing w:after="100" w:afterAutospacing="1"/>
        <w:rPr>
          <w:rFonts w:ascii="Open Sans" w:eastAsia="Times New Roman" w:hAnsi="Open Sans" w:cs="Open Sans"/>
          <w:color w:val="494949"/>
          <w:sz w:val="23"/>
          <w:szCs w:val="23"/>
          <w:lang w:eastAsia="fr-FR"/>
        </w:rPr>
      </w:pPr>
    </w:p>
    <w:p w14:paraId="2D2D1BA5" w14:textId="65193C93" w:rsidR="009A4687" w:rsidRPr="00D061B0" w:rsidRDefault="009A4687" w:rsidP="009A4687">
      <w:pPr>
        <w:spacing w:after="100" w:afterAutospacing="1"/>
        <w:rPr>
          <w:rFonts w:ascii="Open Sans" w:eastAsia="Times New Roman" w:hAnsi="Open Sans" w:cs="Open Sans"/>
          <w:b/>
          <w:bCs/>
          <w:color w:val="0070C0"/>
          <w:sz w:val="23"/>
          <w:szCs w:val="23"/>
          <w:lang w:eastAsia="fr-FR"/>
        </w:rPr>
      </w:pPr>
      <w:r w:rsidRPr="00D061B0">
        <w:rPr>
          <w:rFonts w:ascii="Open Sans" w:eastAsia="Times New Roman" w:hAnsi="Open Sans" w:cs="Open Sans"/>
          <w:b/>
          <w:bCs/>
          <w:color w:val="0070C0"/>
          <w:sz w:val="23"/>
          <w:szCs w:val="23"/>
          <w:lang w:eastAsia="fr-FR"/>
        </w:rPr>
        <w:t>Organisation :</w:t>
      </w:r>
    </w:p>
    <w:p w14:paraId="4EE249BA" w14:textId="77777777" w:rsidR="009A4687" w:rsidRPr="00D061B0" w:rsidRDefault="009A4687"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Les élèves appartenant au dispositif sont au nombre de 12, sauf dans les Ulis TSA (10 inscrits, souvent à mi-temps). Ils ont entre 6 et 12 ans et un niveau scolaire variant de début de maternelle à fin d’élémentaire. </w:t>
      </w:r>
    </w:p>
    <w:p w14:paraId="6EE29C46" w14:textId="2C3BD173" w:rsidR="00BB3EBE" w:rsidRPr="00D061B0" w:rsidRDefault="009A4687" w:rsidP="00BB3EBE">
      <w:pPr>
        <w:spacing w:before="100" w:beforeAutospacing="1"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C’est l’enseignant coordonnateur qui se base sur le PPS de l’enfant</w:t>
      </w:r>
      <w:r w:rsidR="00DF6B88" w:rsidRPr="00D061B0">
        <w:rPr>
          <w:rFonts w:ascii="Open Sans" w:eastAsia="Times New Roman" w:hAnsi="Open Sans" w:cs="Open Sans"/>
          <w:sz w:val="23"/>
          <w:szCs w:val="23"/>
          <w:lang w:eastAsia="fr-FR"/>
        </w:rPr>
        <w:t>, les bilans, les évaluations et son profil,</w:t>
      </w:r>
      <w:r w:rsidRPr="00D061B0">
        <w:rPr>
          <w:rFonts w:ascii="Open Sans" w:eastAsia="Times New Roman" w:hAnsi="Open Sans" w:cs="Open Sans"/>
          <w:sz w:val="23"/>
          <w:szCs w:val="23"/>
          <w:lang w:eastAsia="fr-FR"/>
        </w:rPr>
        <w:t xml:space="preserve"> pour élaborer un </w:t>
      </w:r>
      <w:r w:rsidRPr="00D061B0">
        <w:rPr>
          <w:rFonts w:ascii="Open Sans" w:eastAsia="Times New Roman" w:hAnsi="Open Sans" w:cs="Open Sans"/>
          <w:b/>
          <w:bCs/>
          <w:sz w:val="23"/>
          <w:szCs w:val="23"/>
          <w:lang w:eastAsia="fr-FR"/>
        </w:rPr>
        <w:t>emploi du temps cohérent</w:t>
      </w:r>
      <w:r w:rsidR="00BB3EBE" w:rsidRPr="00D061B0">
        <w:rPr>
          <w:rFonts w:ascii="Open Sans" w:eastAsia="Times New Roman" w:hAnsi="Open Sans" w:cs="Open Sans"/>
          <w:sz w:val="23"/>
          <w:szCs w:val="23"/>
          <w:lang w:eastAsia="fr-FR"/>
        </w:rPr>
        <w:t xml:space="preserve"> et organiser les aides humaines</w:t>
      </w:r>
      <w:r w:rsidRPr="00D061B0">
        <w:rPr>
          <w:rFonts w:ascii="Open Sans" w:eastAsia="Times New Roman" w:hAnsi="Open Sans" w:cs="Open Sans"/>
          <w:sz w:val="23"/>
          <w:szCs w:val="23"/>
          <w:lang w:eastAsia="fr-FR"/>
        </w:rPr>
        <w:t xml:space="preserve">. </w:t>
      </w:r>
      <w:r w:rsidR="00BB3EBE" w:rsidRPr="00D061B0">
        <w:rPr>
          <w:rFonts w:ascii="Open Sans" w:eastAsia="Times New Roman" w:hAnsi="Open Sans" w:cs="Open Sans"/>
          <w:sz w:val="23"/>
          <w:szCs w:val="23"/>
          <w:lang w:eastAsia="fr-FR"/>
        </w:rPr>
        <w:t xml:space="preserve">Il a 3 missions : </w:t>
      </w:r>
    </w:p>
    <w:p w14:paraId="3A6A7D74" w14:textId="515CC446" w:rsidR="00BB3EBE" w:rsidRPr="00D061B0" w:rsidRDefault="00BB3EBE" w:rsidP="00BB3EBE">
      <w:pPr>
        <w:numPr>
          <w:ilvl w:val="0"/>
          <w:numId w:val="2"/>
        </w:numPr>
        <w:spacing w:before="100" w:beforeAutospacing="1" w:after="100" w:afterAutospacing="1"/>
        <w:rPr>
          <w:rFonts w:ascii="Open Sans" w:eastAsia="Times New Roman" w:hAnsi="Open Sans" w:cs="Open Sans"/>
          <w:sz w:val="23"/>
          <w:szCs w:val="23"/>
          <w:lang w:eastAsia="fr-FR"/>
        </w:rPr>
      </w:pPr>
      <w:r w:rsidRPr="00D061B0">
        <w:rPr>
          <w:rFonts w:ascii="Open Sans" w:eastAsia="Times New Roman" w:hAnsi="Open Sans" w:cs="Open Sans"/>
          <w:i/>
          <w:iCs/>
          <w:sz w:val="23"/>
          <w:szCs w:val="23"/>
          <w:lang w:eastAsia="fr-FR"/>
        </w:rPr>
        <w:t>L’enseignement</w:t>
      </w:r>
      <w:r w:rsidRPr="00D061B0">
        <w:rPr>
          <w:rFonts w:ascii="Open Sans" w:eastAsia="Times New Roman" w:hAnsi="Open Sans" w:cs="Open Sans"/>
          <w:sz w:val="23"/>
          <w:szCs w:val="23"/>
          <w:lang w:eastAsia="fr-FR"/>
        </w:rPr>
        <w:t xml:space="preserve"> aux élèves lors des temps de regroupement au sein de l’Ulis</w:t>
      </w:r>
    </w:p>
    <w:p w14:paraId="225BAF79" w14:textId="77777777" w:rsidR="00BB3EBE" w:rsidRPr="00D061B0" w:rsidRDefault="00BB3EBE" w:rsidP="00BB3EBE">
      <w:pPr>
        <w:numPr>
          <w:ilvl w:val="0"/>
          <w:numId w:val="2"/>
        </w:numPr>
        <w:spacing w:before="100" w:beforeAutospacing="1"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La </w:t>
      </w:r>
      <w:r w:rsidRPr="00D061B0">
        <w:rPr>
          <w:rFonts w:ascii="Open Sans" w:eastAsia="Times New Roman" w:hAnsi="Open Sans" w:cs="Open Sans"/>
          <w:i/>
          <w:iCs/>
          <w:sz w:val="23"/>
          <w:szCs w:val="23"/>
          <w:lang w:eastAsia="fr-FR"/>
        </w:rPr>
        <w:t>coordination</w:t>
      </w:r>
      <w:r w:rsidRPr="00D061B0">
        <w:rPr>
          <w:rFonts w:ascii="Open Sans" w:eastAsia="Times New Roman" w:hAnsi="Open Sans" w:cs="Open Sans"/>
          <w:sz w:val="23"/>
          <w:szCs w:val="23"/>
          <w:lang w:eastAsia="fr-FR"/>
        </w:rPr>
        <w:t xml:space="preserve"> de l’Ulis et les relations avec les partenaires extérieurs</w:t>
      </w:r>
    </w:p>
    <w:p w14:paraId="2B90B19B" w14:textId="11FDCC4A" w:rsidR="00BB3EBE" w:rsidRPr="00D061B0" w:rsidRDefault="00BB3EBE" w:rsidP="009A4687">
      <w:pPr>
        <w:numPr>
          <w:ilvl w:val="0"/>
          <w:numId w:val="2"/>
        </w:numPr>
        <w:spacing w:before="100" w:beforeAutospacing="1"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Le </w:t>
      </w:r>
      <w:r w:rsidRPr="00D061B0">
        <w:rPr>
          <w:rFonts w:ascii="Open Sans" w:eastAsia="Times New Roman" w:hAnsi="Open Sans" w:cs="Open Sans"/>
          <w:i/>
          <w:iCs/>
          <w:sz w:val="23"/>
          <w:szCs w:val="23"/>
          <w:lang w:eastAsia="fr-FR"/>
        </w:rPr>
        <w:t>conseil</w:t>
      </w:r>
      <w:r w:rsidRPr="00D061B0">
        <w:rPr>
          <w:rFonts w:ascii="Open Sans" w:eastAsia="Times New Roman" w:hAnsi="Open Sans" w:cs="Open Sans"/>
          <w:sz w:val="23"/>
          <w:szCs w:val="23"/>
          <w:lang w:eastAsia="fr-FR"/>
        </w:rPr>
        <w:t xml:space="preserve"> à la communauté éducative en qualité de personne ressource.</w:t>
      </w:r>
    </w:p>
    <w:p w14:paraId="4027B664" w14:textId="424EA9B0" w:rsidR="00BB3EBE" w:rsidRPr="00D061B0" w:rsidRDefault="009A4687"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Le temps de scolarisation de chaque élève de son dispositif varie en fonction des besoins et peut évoluer en cours d’année. Certains élèves </w:t>
      </w:r>
      <w:r w:rsidR="00BB3EBE" w:rsidRPr="00D061B0">
        <w:rPr>
          <w:rFonts w:ascii="Open Sans" w:eastAsia="Times New Roman" w:hAnsi="Open Sans" w:cs="Open Sans"/>
          <w:sz w:val="23"/>
          <w:szCs w:val="23"/>
          <w:lang w:eastAsia="fr-FR"/>
        </w:rPr>
        <w:t xml:space="preserve">sont principalement dans </w:t>
      </w:r>
      <w:r w:rsidR="00BB3EBE" w:rsidRPr="00D061B0">
        <w:rPr>
          <w:rFonts w:ascii="Open Sans" w:eastAsia="Times New Roman" w:hAnsi="Open Sans" w:cs="Open Sans"/>
          <w:sz w:val="23"/>
          <w:szCs w:val="23"/>
          <w:lang w:eastAsia="fr-FR"/>
        </w:rPr>
        <w:lastRenderedPageBreak/>
        <w:t xml:space="preserve">leur classe de référence, quand d’autres y passent un temps moins important. Les horaires d’école sont les mêmes que pour ses camarades de classe, mais un aménagement est fait afin de </w:t>
      </w:r>
      <w:r w:rsidR="009258F7" w:rsidRPr="00D061B0">
        <w:rPr>
          <w:rFonts w:ascii="Open Sans" w:eastAsia="Times New Roman" w:hAnsi="Open Sans" w:cs="Open Sans"/>
          <w:sz w:val="23"/>
          <w:szCs w:val="23"/>
          <w:lang w:eastAsia="fr-FR"/>
        </w:rPr>
        <w:t>p</w:t>
      </w:r>
      <w:r w:rsidR="00DF6B88" w:rsidRPr="00D061B0">
        <w:rPr>
          <w:rFonts w:ascii="Open Sans" w:eastAsia="Times New Roman" w:hAnsi="Open Sans" w:cs="Open Sans"/>
          <w:sz w:val="23"/>
          <w:szCs w:val="23"/>
          <w:lang w:eastAsia="fr-FR"/>
        </w:rPr>
        <w:t>er</w:t>
      </w:r>
      <w:r w:rsidR="009258F7" w:rsidRPr="00D061B0">
        <w:rPr>
          <w:rFonts w:ascii="Open Sans" w:eastAsia="Times New Roman" w:hAnsi="Open Sans" w:cs="Open Sans"/>
          <w:sz w:val="23"/>
          <w:szCs w:val="23"/>
          <w:lang w:eastAsia="fr-FR"/>
        </w:rPr>
        <w:t>mettre</w:t>
      </w:r>
      <w:r w:rsidR="00BB3EBE" w:rsidRPr="00D061B0">
        <w:rPr>
          <w:rFonts w:ascii="Open Sans" w:eastAsia="Times New Roman" w:hAnsi="Open Sans" w:cs="Open Sans"/>
          <w:sz w:val="23"/>
          <w:szCs w:val="23"/>
          <w:lang w:eastAsia="fr-FR"/>
        </w:rPr>
        <w:t xml:space="preserve"> des prises en charge extérieures régulières. Certains élèves ont des demi-journées libérées afin de bénéficier de soins adaptés, d’autres quitteront l’école un peu plus tôt</w:t>
      </w:r>
      <w:r w:rsidR="00DF6B88" w:rsidRPr="00D061B0">
        <w:rPr>
          <w:rFonts w:ascii="Open Sans" w:eastAsia="Times New Roman" w:hAnsi="Open Sans" w:cs="Open Sans"/>
          <w:sz w:val="23"/>
          <w:szCs w:val="23"/>
          <w:lang w:eastAsia="fr-FR"/>
        </w:rPr>
        <w:t>, ou arriveront un peu plus tard</w:t>
      </w:r>
      <w:r w:rsidR="00BB3EBE" w:rsidRPr="00D061B0">
        <w:rPr>
          <w:rFonts w:ascii="Open Sans" w:eastAsia="Times New Roman" w:hAnsi="Open Sans" w:cs="Open Sans"/>
          <w:sz w:val="23"/>
          <w:szCs w:val="23"/>
          <w:lang w:eastAsia="fr-FR"/>
        </w:rPr>
        <w:t>… Cet aménagement de l’emploi du temps est nécessaire (tous les soins ne peuvent être réalisés le soir après une journée d’école, ou le mercredi !) et dépend de chaque élève.</w:t>
      </w:r>
    </w:p>
    <w:p w14:paraId="1827307B" w14:textId="10F207DE" w:rsidR="00BB3EBE" w:rsidRPr="00D061B0" w:rsidRDefault="00BB3EBE"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Un</w:t>
      </w:r>
      <w:r w:rsidR="009258F7" w:rsidRPr="00D061B0">
        <w:rPr>
          <w:rFonts w:ascii="Open Sans" w:eastAsia="Times New Roman" w:hAnsi="Open Sans" w:cs="Open Sans"/>
          <w:sz w:val="23"/>
          <w:szCs w:val="23"/>
          <w:lang w:eastAsia="fr-FR"/>
        </w:rPr>
        <w:t xml:space="preserve">e demande de </w:t>
      </w:r>
      <w:r w:rsidR="009258F7" w:rsidRPr="00D061B0">
        <w:rPr>
          <w:rFonts w:ascii="Open Sans" w:eastAsia="Times New Roman" w:hAnsi="Open Sans" w:cs="Open Sans"/>
          <w:b/>
          <w:bCs/>
          <w:sz w:val="23"/>
          <w:szCs w:val="23"/>
          <w:lang w:eastAsia="fr-FR"/>
        </w:rPr>
        <w:t>transport</w:t>
      </w:r>
      <w:r w:rsidR="009258F7" w:rsidRPr="00D061B0">
        <w:rPr>
          <w:rFonts w:ascii="Open Sans" w:eastAsia="Times New Roman" w:hAnsi="Open Sans" w:cs="Open Sans"/>
          <w:sz w:val="23"/>
          <w:szCs w:val="23"/>
          <w:lang w:eastAsia="fr-FR"/>
        </w:rPr>
        <w:t xml:space="preserve"> peut être faite (les Ulis peu nombreuses ne sont pas sectorisées), pris en charge par le Conseil Départemental. L’enfant est récupéré à son domicile et amené à l’école par un taxi</w:t>
      </w:r>
      <w:r w:rsidR="00DF6B88" w:rsidRPr="00D061B0">
        <w:rPr>
          <w:rFonts w:ascii="Open Sans" w:eastAsia="Times New Roman" w:hAnsi="Open Sans" w:cs="Open Sans"/>
          <w:sz w:val="23"/>
          <w:szCs w:val="23"/>
          <w:lang w:eastAsia="fr-FR"/>
        </w:rPr>
        <w:t>,</w:t>
      </w:r>
      <w:r w:rsidR="009258F7" w:rsidRPr="00D061B0">
        <w:rPr>
          <w:rFonts w:ascii="Open Sans" w:eastAsia="Times New Roman" w:hAnsi="Open Sans" w:cs="Open Sans"/>
          <w:sz w:val="23"/>
          <w:szCs w:val="23"/>
          <w:lang w:eastAsia="fr-FR"/>
        </w:rPr>
        <w:t xml:space="preserve"> par exemple. </w:t>
      </w:r>
      <w:r w:rsidR="009258F7" w:rsidRPr="00D061B0">
        <w:rPr>
          <w:rFonts w:ascii="Open Sans" w:eastAsia="Times New Roman" w:hAnsi="Open Sans" w:cs="Open Sans"/>
          <w:sz w:val="23"/>
          <w:szCs w:val="23"/>
          <w:lang w:eastAsia="fr-FR"/>
        </w:rPr>
        <w:br/>
        <w:t xml:space="preserve">Parfois plusieurs enfants bénéficient du même taxi, mais la durée du trajet ne doit pas être trop importante légalement. Il est bien sûr possible d’aménager ces transports et d’effectuer soi-même une partie des trajets. Ce transport est proposé dans le cadre des </w:t>
      </w:r>
      <w:r w:rsidR="00911E1B" w:rsidRPr="00D061B0">
        <w:rPr>
          <w:rFonts w:ascii="Open Sans" w:eastAsia="Times New Roman" w:hAnsi="Open Sans" w:cs="Open Sans"/>
          <w:sz w:val="23"/>
          <w:szCs w:val="23"/>
          <w:lang w:eastAsia="fr-FR"/>
        </w:rPr>
        <w:t>déplacements (école – domicile – soins)</w:t>
      </w:r>
      <w:r w:rsidR="009258F7" w:rsidRPr="00D061B0">
        <w:rPr>
          <w:rFonts w:ascii="Open Sans" w:eastAsia="Times New Roman" w:hAnsi="Open Sans" w:cs="Open Sans"/>
          <w:sz w:val="23"/>
          <w:szCs w:val="23"/>
          <w:lang w:eastAsia="fr-FR"/>
        </w:rPr>
        <w:t>.</w:t>
      </w:r>
    </w:p>
    <w:p w14:paraId="55A9E6C1" w14:textId="77777777" w:rsidR="009258F7" w:rsidRDefault="009258F7" w:rsidP="009A4687">
      <w:pPr>
        <w:spacing w:after="100" w:afterAutospacing="1"/>
        <w:rPr>
          <w:rFonts w:ascii="Open Sans" w:eastAsia="Times New Roman" w:hAnsi="Open Sans" w:cs="Open Sans"/>
          <w:color w:val="494949"/>
          <w:sz w:val="23"/>
          <w:szCs w:val="23"/>
          <w:lang w:eastAsia="fr-FR"/>
        </w:rPr>
      </w:pPr>
    </w:p>
    <w:p w14:paraId="67EC6CDB" w14:textId="3B03C5B9" w:rsidR="00BB3EBE" w:rsidRPr="00D061B0" w:rsidRDefault="00BB3EBE" w:rsidP="009A4687">
      <w:pPr>
        <w:spacing w:after="100" w:afterAutospacing="1"/>
        <w:rPr>
          <w:rFonts w:ascii="Open Sans" w:eastAsia="Times New Roman" w:hAnsi="Open Sans" w:cs="Open Sans"/>
          <w:b/>
          <w:bCs/>
          <w:color w:val="0070C0"/>
          <w:sz w:val="23"/>
          <w:szCs w:val="23"/>
          <w:lang w:eastAsia="fr-FR"/>
        </w:rPr>
      </w:pPr>
      <w:r w:rsidRPr="00D061B0">
        <w:rPr>
          <w:rFonts w:ascii="Open Sans" w:eastAsia="Times New Roman" w:hAnsi="Open Sans" w:cs="Open Sans"/>
          <w:b/>
          <w:bCs/>
          <w:color w:val="0070C0"/>
          <w:sz w:val="23"/>
          <w:szCs w:val="23"/>
          <w:lang w:eastAsia="fr-FR"/>
        </w:rPr>
        <w:t>Fonctionnement :</w:t>
      </w:r>
    </w:p>
    <w:p w14:paraId="57847EC6" w14:textId="0CA69B7B" w:rsidR="00BB3EBE" w:rsidRPr="00D061B0" w:rsidRDefault="00BB3EBE"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b/>
          <w:bCs/>
          <w:sz w:val="23"/>
          <w:szCs w:val="23"/>
          <w:lang w:eastAsia="fr-FR"/>
        </w:rPr>
        <w:t>Au sein de la classe</w:t>
      </w:r>
      <w:r w:rsidRPr="00D061B0">
        <w:rPr>
          <w:rFonts w:ascii="Open Sans" w:eastAsia="Times New Roman" w:hAnsi="Open Sans" w:cs="Open Sans"/>
          <w:sz w:val="23"/>
          <w:szCs w:val="23"/>
          <w:lang w:eastAsia="fr-FR"/>
        </w:rPr>
        <w:t xml:space="preserve"> de référence, l’élève est souvent accompagné par une AESH (appartenant souvent au dispositif</w:t>
      </w:r>
      <w:r w:rsidR="003D5188">
        <w:rPr>
          <w:rFonts w:ascii="Open Sans" w:eastAsia="Times New Roman" w:hAnsi="Open Sans" w:cs="Open Sans"/>
          <w:sz w:val="23"/>
          <w:szCs w:val="23"/>
          <w:lang w:eastAsia="fr-FR"/>
        </w:rPr>
        <w:t>, ce qui permet une collaboration efficace entre les deux enseignants</w:t>
      </w:r>
      <w:r w:rsidRPr="00D061B0">
        <w:rPr>
          <w:rFonts w:ascii="Open Sans" w:eastAsia="Times New Roman" w:hAnsi="Open Sans" w:cs="Open Sans"/>
          <w:sz w:val="23"/>
          <w:szCs w:val="23"/>
          <w:lang w:eastAsia="fr-FR"/>
        </w:rPr>
        <w:t xml:space="preserve">). L’enseignant est en lien avec le coordonnateur notamment pour mettre en place des aménagements spécifiques. </w:t>
      </w:r>
    </w:p>
    <w:p w14:paraId="24B67D32" w14:textId="392BB609" w:rsidR="001546F4" w:rsidRDefault="00BB3EBE"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b/>
          <w:bCs/>
          <w:sz w:val="23"/>
          <w:szCs w:val="23"/>
          <w:lang w:eastAsia="fr-FR"/>
        </w:rPr>
        <w:t>Au sein du dispositif</w:t>
      </w:r>
      <w:r w:rsidRPr="00D061B0">
        <w:rPr>
          <w:rFonts w:ascii="Open Sans" w:eastAsia="Times New Roman" w:hAnsi="Open Sans" w:cs="Open Sans"/>
          <w:sz w:val="23"/>
          <w:szCs w:val="23"/>
          <w:lang w:eastAsia="fr-FR"/>
        </w:rPr>
        <w:t>, l’enseignant spécialisé offre une complémentarité des apprentissages de la classe, et met en place des aménagements (contenus, supports, rythme d’apprentissage, aménagement de la classe, outils spatio-temporels…) en fonction de chaque élève accueilli.</w:t>
      </w:r>
    </w:p>
    <w:p w14:paraId="5CF3486A" w14:textId="77777777" w:rsidR="00D061B0" w:rsidRPr="00D061B0" w:rsidRDefault="00D061B0" w:rsidP="009A4687">
      <w:pPr>
        <w:spacing w:after="100" w:afterAutospacing="1"/>
        <w:rPr>
          <w:rFonts w:ascii="Open Sans" w:eastAsia="Times New Roman" w:hAnsi="Open Sans" w:cs="Open Sans"/>
          <w:sz w:val="23"/>
          <w:szCs w:val="23"/>
          <w:lang w:eastAsia="fr-FR"/>
        </w:rPr>
      </w:pPr>
    </w:p>
    <w:p w14:paraId="390A0575" w14:textId="66FB96CC" w:rsidR="001546F4" w:rsidRPr="00D061B0" w:rsidRDefault="001546F4" w:rsidP="009A4687">
      <w:pPr>
        <w:spacing w:after="100" w:afterAutospacing="1"/>
        <w:rPr>
          <w:rFonts w:ascii="Open Sans" w:eastAsia="Times New Roman" w:hAnsi="Open Sans" w:cs="Open Sans"/>
          <w:b/>
          <w:bCs/>
          <w:color w:val="0070C0"/>
          <w:sz w:val="23"/>
          <w:szCs w:val="23"/>
          <w:lang w:eastAsia="fr-FR"/>
        </w:rPr>
      </w:pPr>
      <w:r w:rsidRPr="00D061B0">
        <w:rPr>
          <w:rFonts w:ascii="Open Sans" w:eastAsia="Times New Roman" w:hAnsi="Open Sans" w:cs="Open Sans"/>
          <w:b/>
          <w:bCs/>
          <w:color w:val="0070C0"/>
          <w:sz w:val="23"/>
          <w:szCs w:val="23"/>
          <w:lang w:eastAsia="fr-FR"/>
        </w:rPr>
        <w:t>Perspectives :</w:t>
      </w:r>
    </w:p>
    <w:p w14:paraId="5CD50033" w14:textId="7AA14FE5" w:rsidR="001546F4" w:rsidRPr="00D061B0" w:rsidRDefault="001546F4"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Les Ulis sont implantées dans les </w:t>
      </w:r>
      <w:r w:rsidRPr="00D061B0">
        <w:rPr>
          <w:rFonts w:ascii="Open Sans" w:eastAsia="Times New Roman" w:hAnsi="Open Sans" w:cs="Open Sans"/>
          <w:b/>
          <w:bCs/>
          <w:sz w:val="23"/>
          <w:szCs w:val="23"/>
          <w:lang w:eastAsia="fr-FR"/>
        </w:rPr>
        <w:t>écoles</w:t>
      </w:r>
      <w:r w:rsidRPr="00D061B0">
        <w:rPr>
          <w:rFonts w:ascii="Open Sans" w:eastAsia="Times New Roman" w:hAnsi="Open Sans" w:cs="Open Sans"/>
          <w:sz w:val="23"/>
          <w:szCs w:val="23"/>
          <w:lang w:eastAsia="fr-FR"/>
        </w:rPr>
        <w:t xml:space="preserve">, les </w:t>
      </w:r>
      <w:r w:rsidRPr="00D061B0">
        <w:rPr>
          <w:rFonts w:ascii="Open Sans" w:eastAsia="Times New Roman" w:hAnsi="Open Sans" w:cs="Open Sans"/>
          <w:b/>
          <w:bCs/>
          <w:sz w:val="23"/>
          <w:szCs w:val="23"/>
          <w:lang w:eastAsia="fr-FR"/>
        </w:rPr>
        <w:t>collèges</w:t>
      </w:r>
      <w:r w:rsidRPr="00D061B0">
        <w:rPr>
          <w:rFonts w:ascii="Open Sans" w:eastAsia="Times New Roman" w:hAnsi="Open Sans" w:cs="Open Sans"/>
          <w:sz w:val="23"/>
          <w:szCs w:val="23"/>
          <w:lang w:eastAsia="fr-FR"/>
        </w:rPr>
        <w:t xml:space="preserve"> et les </w:t>
      </w:r>
      <w:r w:rsidRPr="00D061B0">
        <w:rPr>
          <w:rFonts w:ascii="Open Sans" w:eastAsia="Times New Roman" w:hAnsi="Open Sans" w:cs="Open Sans"/>
          <w:b/>
          <w:bCs/>
          <w:sz w:val="23"/>
          <w:szCs w:val="23"/>
          <w:lang w:eastAsia="fr-FR"/>
        </w:rPr>
        <w:t>lycées</w:t>
      </w:r>
      <w:r w:rsidRPr="00D061B0">
        <w:rPr>
          <w:rFonts w:ascii="Open Sans" w:eastAsia="Times New Roman" w:hAnsi="Open Sans" w:cs="Open Sans"/>
          <w:sz w:val="23"/>
          <w:szCs w:val="23"/>
          <w:lang w:eastAsia="fr-FR"/>
        </w:rPr>
        <w:t xml:space="preserve">. Un élève bénéficiant du dispositif Ulis bénéficiera d’ESS tous les ans, permettant de réévaluer le parcours de l’enfant. </w:t>
      </w:r>
    </w:p>
    <w:p w14:paraId="129AFCDE" w14:textId="7C541866" w:rsidR="004E366E" w:rsidRPr="00D061B0" w:rsidRDefault="001546F4" w:rsidP="009A4687">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 xml:space="preserve">Bien souvent l’élève </w:t>
      </w:r>
      <w:r w:rsidR="004E366E" w:rsidRPr="00D061B0">
        <w:rPr>
          <w:rFonts w:ascii="Open Sans" w:eastAsia="Times New Roman" w:hAnsi="Open Sans" w:cs="Open Sans"/>
          <w:sz w:val="23"/>
          <w:szCs w:val="23"/>
          <w:lang w:eastAsia="fr-FR"/>
        </w:rPr>
        <w:t>bénéficie du dispositif durant les 5 années d’école élémentaire. Cependant, certains élèves peuvent changer de notification en cours de scolarité :</w:t>
      </w:r>
      <w:r w:rsidR="004E366E" w:rsidRPr="00D061B0">
        <w:rPr>
          <w:rFonts w:ascii="Open Sans" w:eastAsia="Times New Roman" w:hAnsi="Open Sans" w:cs="Open Sans"/>
          <w:sz w:val="23"/>
          <w:szCs w:val="23"/>
          <w:lang w:eastAsia="fr-FR"/>
        </w:rPr>
        <w:br/>
        <w:t xml:space="preserve"> - un élève qui au fil du temps arrive à un temps complet en classe de référence sans besoin de temps de regroupement dans le dispositif pourra demander une notification en classe ordinaire, avec aide humaine.</w:t>
      </w:r>
      <w:r w:rsidR="004E366E" w:rsidRPr="00D061B0">
        <w:rPr>
          <w:rFonts w:ascii="Open Sans" w:eastAsia="Times New Roman" w:hAnsi="Open Sans" w:cs="Open Sans"/>
          <w:sz w:val="23"/>
          <w:szCs w:val="23"/>
          <w:lang w:eastAsia="fr-FR"/>
        </w:rPr>
        <w:br/>
        <w:t xml:space="preserve"> - un élève dont le profil relèverait d’une prise en charge médico-sociale peut être amené à intégrer une structure médico-sociale. </w:t>
      </w:r>
    </w:p>
    <w:p w14:paraId="76A91B42" w14:textId="69CB59B3" w:rsidR="009A4687" w:rsidRPr="00D061B0" w:rsidRDefault="004E366E" w:rsidP="00D061B0">
      <w:pPr>
        <w:spacing w:after="100" w:afterAutospacing="1"/>
        <w:rPr>
          <w:rFonts w:ascii="Open Sans" w:eastAsia="Times New Roman" w:hAnsi="Open Sans" w:cs="Open Sans"/>
          <w:sz w:val="23"/>
          <w:szCs w:val="23"/>
          <w:lang w:eastAsia="fr-FR"/>
        </w:rPr>
      </w:pPr>
      <w:r w:rsidRPr="00D061B0">
        <w:rPr>
          <w:rFonts w:ascii="Open Sans" w:eastAsia="Times New Roman" w:hAnsi="Open Sans" w:cs="Open Sans"/>
          <w:sz w:val="23"/>
          <w:szCs w:val="23"/>
          <w:lang w:eastAsia="fr-FR"/>
        </w:rPr>
        <w:t>A la fin de l’école primaire, il est possible de continuer un parcours en Ulis collège, puis lycée. Les attentes sont principalement une bonne autonomie, ainsi qu’un niveau scolaire suffisant (minimum niveau CE2/CM1).</w:t>
      </w:r>
    </w:p>
    <w:sectPr w:rsidR="009A4687" w:rsidRPr="00D061B0" w:rsidSect="00D061B0">
      <w:pgSz w:w="11906" w:h="16837" w:code="9"/>
      <w:pgMar w:top="466" w:right="1418" w:bottom="50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85D"/>
    <w:multiLevelType w:val="multilevel"/>
    <w:tmpl w:val="C57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653D3"/>
    <w:multiLevelType w:val="multilevel"/>
    <w:tmpl w:val="FC6C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7"/>
    <w:rsid w:val="00013A8B"/>
    <w:rsid w:val="00025A1D"/>
    <w:rsid w:val="00042001"/>
    <w:rsid w:val="00054F33"/>
    <w:rsid w:val="000565C5"/>
    <w:rsid w:val="00057759"/>
    <w:rsid w:val="000821A9"/>
    <w:rsid w:val="000D18E1"/>
    <w:rsid w:val="000D2D3C"/>
    <w:rsid w:val="001546F4"/>
    <w:rsid w:val="0018247A"/>
    <w:rsid w:val="001B1710"/>
    <w:rsid w:val="001B467E"/>
    <w:rsid w:val="00223B3B"/>
    <w:rsid w:val="00232369"/>
    <w:rsid w:val="00245469"/>
    <w:rsid w:val="00257401"/>
    <w:rsid w:val="002601E8"/>
    <w:rsid w:val="00292C02"/>
    <w:rsid w:val="002A2BE8"/>
    <w:rsid w:val="0030650E"/>
    <w:rsid w:val="00322563"/>
    <w:rsid w:val="0032280C"/>
    <w:rsid w:val="00334907"/>
    <w:rsid w:val="003632C9"/>
    <w:rsid w:val="003A70DC"/>
    <w:rsid w:val="003B6480"/>
    <w:rsid w:val="003C38C1"/>
    <w:rsid w:val="003C3DA9"/>
    <w:rsid w:val="003D5188"/>
    <w:rsid w:val="003E6C08"/>
    <w:rsid w:val="00463BA8"/>
    <w:rsid w:val="004642F1"/>
    <w:rsid w:val="00480DDE"/>
    <w:rsid w:val="004832AC"/>
    <w:rsid w:val="004A234D"/>
    <w:rsid w:val="004E0992"/>
    <w:rsid w:val="004E366E"/>
    <w:rsid w:val="004F3AF1"/>
    <w:rsid w:val="00516A52"/>
    <w:rsid w:val="00533EA7"/>
    <w:rsid w:val="00540341"/>
    <w:rsid w:val="00540D84"/>
    <w:rsid w:val="005616A1"/>
    <w:rsid w:val="0059272C"/>
    <w:rsid w:val="005C2078"/>
    <w:rsid w:val="00640DF3"/>
    <w:rsid w:val="00655C17"/>
    <w:rsid w:val="00671B0D"/>
    <w:rsid w:val="00672100"/>
    <w:rsid w:val="0068783D"/>
    <w:rsid w:val="0069203E"/>
    <w:rsid w:val="006B25D8"/>
    <w:rsid w:val="006D2548"/>
    <w:rsid w:val="006D3962"/>
    <w:rsid w:val="006E5C3C"/>
    <w:rsid w:val="006E6C8D"/>
    <w:rsid w:val="0074563F"/>
    <w:rsid w:val="0077293A"/>
    <w:rsid w:val="00796F5C"/>
    <w:rsid w:val="007C2BC1"/>
    <w:rsid w:val="007C5210"/>
    <w:rsid w:val="007C79AC"/>
    <w:rsid w:val="007D1F2E"/>
    <w:rsid w:val="007D53CC"/>
    <w:rsid w:val="007E521B"/>
    <w:rsid w:val="007E6278"/>
    <w:rsid w:val="00812C1A"/>
    <w:rsid w:val="008274B4"/>
    <w:rsid w:val="00881644"/>
    <w:rsid w:val="00882783"/>
    <w:rsid w:val="00893621"/>
    <w:rsid w:val="008D6AD0"/>
    <w:rsid w:val="00907A4C"/>
    <w:rsid w:val="00911E1B"/>
    <w:rsid w:val="009258F7"/>
    <w:rsid w:val="00931A4F"/>
    <w:rsid w:val="009962E4"/>
    <w:rsid w:val="009A4687"/>
    <w:rsid w:val="009C6C3F"/>
    <w:rsid w:val="009D7759"/>
    <w:rsid w:val="00A143CC"/>
    <w:rsid w:val="00A25A86"/>
    <w:rsid w:val="00A526FB"/>
    <w:rsid w:val="00A56AE3"/>
    <w:rsid w:val="00AC2D6D"/>
    <w:rsid w:val="00AC4703"/>
    <w:rsid w:val="00AD5B5A"/>
    <w:rsid w:val="00B12173"/>
    <w:rsid w:val="00B14A66"/>
    <w:rsid w:val="00B41881"/>
    <w:rsid w:val="00B861DF"/>
    <w:rsid w:val="00BA5797"/>
    <w:rsid w:val="00BB3EBE"/>
    <w:rsid w:val="00BE2FAB"/>
    <w:rsid w:val="00BF5086"/>
    <w:rsid w:val="00BF7B40"/>
    <w:rsid w:val="00C02BAB"/>
    <w:rsid w:val="00C04186"/>
    <w:rsid w:val="00C33167"/>
    <w:rsid w:val="00C422B3"/>
    <w:rsid w:val="00C549C8"/>
    <w:rsid w:val="00C63821"/>
    <w:rsid w:val="00C754D9"/>
    <w:rsid w:val="00C95A1A"/>
    <w:rsid w:val="00CA475B"/>
    <w:rsid w:val="00CF6710"/>
    <w:rsid w:val="00D061B0"/>
    <w:rsid w:val="00D200E7"/>
    <w:rsid w:val="00D66856"/>
    <w:rsid w:val="00D9561A"/>
    <w:rsid w:val="00D974D5"/>
    <w:rsid w:val="00DA3B54"/>
    <w:rsid w:val="00DB7C57"/>
    <w:rsid w:val="00DC485B"/>
    <w:rsid w:val="00DC582F"/>
    <w:rsid w:val="00DC67BC"/>
    <w:rsid w:val="00DF0E05"/>
    <w:rsid w:val="00DF6B88"/>
    <w:rsid w:val="00E30CBA"/>
    <w:rsid w:val="00E31FAF"/>
    <w:rsid w:val="00E412CE"/>
    <w:rsid w:val="00E6676E"/>
    <w:rsid w:val="00EC1347"/>
    <w:rsid w:val="00ED0AD5"/>
    <w:rsid w:val="00ED5C2E"/>
    <w:rsid w:val="00F14BCC"/>
    <w:rsid w:val="00F23399"/>
    <w:rsid w:val="00FB10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D12DFB"/>
  <w14:defaultImageDpi w14:val="32767"/>
  <w15:chartTrackingRefBased/>
  <w15:docId w15:val="{146B61C3-2FB3-A74E-858A-5C0DDAE3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468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9A4687"/>
  </w:style>
  <w:style w:type="character" w:styleId="lev">
    <w:name w:val="Strong"/>
    <w:basedOn w:val="Policepardfaut"/>
    <w:uiPriority w:val="22"/>
    <w:qFormat/>
    <w:rsid w:val="009A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5654">
      <w:bodyDiv w:val="1"/>
      <w:marLeft w:val="0"/>
      <w:marRight w:val="0"/>
      <w:marTop w:val="0"/>
      <w:marBottom w:val="0"/>
      <w:divBdr>
        <w:top w:val="none" w:sz="0" w:space="0" w:color="auto"/>
        <w:left w:val="none" w:sz="0" w:space="0" w:color="auto"/>
        <w:bottom w:val="none" w:sz="0" w:space="0" w:color="auto"/>
        <w:right w:val="none" w:sz="0" w:space="0" w:color="auto"/>
      </w:divBdr>
    </w:div>
    <w:div w:id="20856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Damery</dc:creator>
  <cp:keywords/>
  <dc:description/>
  <cp:lastModifiedBy>Karoline Damery</cp:lastModifiedBy>
  <cp:revision>5</cp:revision>
  <dcterms:created xsi:type="dcterms:W3CDTF">2021-11-17T08:10:00Z</dcterms:created>
  <dcterms:modified xsi:type="dcterms:W3CDTF">2021-11-19T13:54:00Z</dcterms:modified>
</cp:coreProperties>
</file>